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Ice Breaker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Kelly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Your Horses - E-Type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WEAVE, POINT, RIGHT WEAVE,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touch left back diagonal.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touch right back diagonal. Right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¼ TURN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on right,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ROCK FORWARD, IN PLACE, STEP BACK, CLAP, ROCK BACK, IN PLACE, STEP FORWARD,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with one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in place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with one clap</w:t>
            </w:r>
          </w:p>
        </w:tc>
      </w:tr>
    </w:tbl>
    <w:p/>
    <w:p>
      <w:pPr/>
      <w:r>
        <w:rPr>
          <w:b w:val="1"/>
          <w:bCs w:val="1"/>
        </w:rPr>
        <w:t xml:space="preserve">STEP, ½ PIVOT, SHUFFLE FORWARD, TWO KICKS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hold for one count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Ice Breaker - Mary Kelly (UK)</dc:title>
  <dc:description/>
  <dc:subject>Line Dance Stepsheet</dc:subject>
  <cp:keywords/>
  <cp:category/>
  <cp:lastModifiedBy/>
  <dcterms:created xsi:type="dcterms:W3CDTF">2024-03-29T11:39:06+00:00</dcterms:created>
  <dcterms:modified xsi:type="dcterms:W3CDTF">2024-03-29T11:39:06+00:00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